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750B4">
      <w:pPr>
        <w:pStyle w:val="Stile"/>
        <w:ind w:left="6000"/>
      </w:pPr>
    </w:p>
    <w:p w:rsidR="00000000" w:rsidRDefault="001750B4">
      <w:pPr>
        <w:pStyle w:val="Stile"/>
        <w:spacing w:before="1190" w:line="244" w:lineRule="exact"/>
        <w:ind w:left="3461" w:right="91"/>
        <w:rPr>
          <w:b/>
          <w:bCs/>
          <w:color w:val="404750"/>
          <w:sz w:val="23"/>
          <w:szCs w:val="23"/>
        </w:rPr>
      </w:pPr>
      <w:r>
        <w:rPr>
          <w:b/>
          <w:bCs/>
          <w:color w:val="404750"/>
          <w:sz w:val="23"/>
          <w:szCs w:val="23"/>
        </w:rPr>
        <w:t>Relazione Vicaria TE</w:t>
      </w:r>
      <w:r>
        <w:rPr>
          <w:b/>
          <w:bCs/>
          <w:color w:val="666D77"/>
          <w:sz w:val="23"/>
          <w:szCs w:val="23"/>
        </w:rPr>
        <w:t xml:space="preserve">RNI </w:t>
      </w:r>
      <w:r>
        <w:rPr>
          <w:b/>
          <w:bCs/>
          <w:color w:val="404750"/>
          <w:sz w:val="23"/>
          <w:szCs w:val="23"/>
        </w:rPr>
        <w:t xml:space="preserve">1 </w:t>
      </w:r>
    </w:p>
    <w:p w:rsidR="00000000" w:rsidRDefault="001750B4" w:rsidP="004E74DC">
      <w:pPr>
        <w:pStyle w:val="Stile"/>
        <w:spacing w:before="340" w:line="316" w:lineRule="exact"/>
        <w:ind w:left="58" w:right="508"/>
        <w:rPr>
          <w:color w:val="404750"/>
          <w:sz w:val="22"/>
          <w:szCs w:val="22"/>
        </w:rPr>
      </w:pPr>
      <w:r>
        <w:rPr>
          <w:color w:val="404750"/>
          <w:sz w:val="22"/>
          <w:szCs w:val="22"/>
        </w:rPr>
        <w:t xml:space="preserve">Non ho fatto indagini troppo approfondite ma ho avuto, con qualche difficoltà, i dati di tutte le </w:t>
      </w:r>
      <w:r>
        <w:rPr>
          <w:color w:val="404750"/>
          <w:sz w:val="22"/>
          <w:szCs w:val="22"/>
        </w:rPr>
        <w:br/>
        <w:t xml:space="preserve">parrocchie della Vicaria, eccetto una. </w:t>
      </w:r>
      <w:r w:rsidR="004E74DC">
        <w:rPr>
          <w:color w:val="404750"/>
          <w:sz w:val="22"/>
          <w:szCs w:val="22"/>
        </w:rPr>
        <w:t xml:space="preserve"> </w:t>
      </w:r>
      <w:r>
        <w:rPr>
          <w:color w:val="404750"/>
          <w:sz w:val="22"/>
          <w:szCs w:val="22"/>
        </w:rPr>
        <w:t xml:space="preserve">Ho chiesto a tutte le parrocchie di evidenziare brevemente esperienze positive in atto, difficoltà </w:t>
      </w:r>
      <w:r>
        <w:rPr>
          <w:color w:val="404750"/>
          <w:sz w:val="22"/>
          <w:szCs w:val="22"/>
        </w:rPr>
        <w:t xml:space="preserve">emergenti, iniziative in via di sperimentazione o tutto quello che possa essere utile a "fotografare" la </w:t>
      </w:r>
      <w:r>
        <w:rPr>
          <w:color w:val="404750"/>
          <w:sz w:val="22"/>
          <w:szCs w:val="22"/>
        </w:rPr>
        <w:t>situazione della Vicaria partendo dal Direttorio D</w:t>
      </w:r>
      <w:r>
        <w:rPr>
          <w:color w:val="404750"/>
          <w:sz w:val="22"/>
          <w:szCs w:val="22"/>
        </w:rPr>
        <w:t xml:space="preserve">iocesano promulgato cinque anni fa dopo lungo </w:t>
      </w:r>
      <w:r w:rsidR="004E74DC">
        <w:rPr>
          <w:color w:val="404750"/>
          <w:sz w:val="22"/>
          <w:szCs w:val="22"/>
        </w:rPr>
        <w:t xml:space="preserve"> </w:t>
      </w:r>
      <w:r>
        <w:rPr>
          <w:color w:val="404750"/>
          <w:sz w:val="22"/>
          <w:szCs w:val="22"/>
        </w:rPr>
        <w:t xml:space="preserve">lavoro e discussioni. </w:t>
      </w:r>
    </w:p>
    <w:p w:rsidR="00000000" w:rsidRDefault="001750B4">
      <w:pPr>
        <w:pStyle w:val="Stile"/>
        <w:spacing w:before="350" w:line="240" w:lineRule="exact"/>
        <w:ind w:left="38" w:right="91"/>
        <w:rPr>
          <w:color w:val="404750"/>
          <w:sz w:val="22"/>
          <w:szCs w:val="22"/>
        </w:rPr>
      </w:pPr>
      <w:r>
        <w:rPr>
          <w:color w:val="404750"/>
          <w:sz w:val="22"/>
          <w:szCs w:val="22"/>
        </w:rPr>
        <w:t xml:space="preserve">In generale mi sento di rilevare: </w:t>
      </w:r>
    </w:p>
    <w:p w:rsidR="00000000" w:rsidRDefault="001750B4">
      <w:pPr>
        <w:pStyle w:val="Stile"/>
        <w:spacing w:before="307" w:line="312" w:lineRule="exact"/>
        <w:ind w:left="19" w:right="67"/>
        <w:rPr>
          <w:color w:val="404750"/>
          <w:sz w:val="22"/>
          <w:szCs w:val="22"/>
        </w:rPr>
      </w:pPr>
      <w:r>
        <w:rPr>
          <w:color w:val="404750"/>
          <w:sz w:val="22"/>
          <w:szCs w:val="22"/>
        </w:rPr>
        <w:t xml:space="preserve">A) Che nella maggioranza delle risposte mi è stato detto "abbiamo una impostazione, per la </w:t>
      </w:r>
      <w:r>
        <w:rPr>
          <w:color w:val="404750"/>
          <w:sz w:val="22"/>
          <w:szCs w:val="22"/>
        </w:rPr>
        <w:br/>
        <w:t>catechesi 7</w:t>
      </w:r>
      <w:r>
        <w:rPr>
          <w:color w:val="666D77"/>
          <w:sz w:val="22"/>
          <w:szCs w:val="22"/>
        </w:rPr>
        <w:t>/</w:t>
      </w:r>
      <w:r>
        <w:rPr>
          <w:color w:val="404750"/>
          <w:sz w:val="22"/>
          <w:szCs w:val="22"/>
        </w:rPr>
        <w:t>11 anni, in linea con quella del Direttorio". O</w:t>
      </w:r>
      <w:r>
        <w:rPr>
          <w:color w:val="404750"/>
          <w:sz w:val="22"/>
          <w:szCs w:val="22"/>
        </w:rPr>
        <w:t>ppure "per la fase 7</w:t>
      </w:r>
      <w:r>
        <w:rPr>
          <w:color w:val="666D77"/>
          <w:sz w:val="22"/>
          <w:szCs w:val="22"/>
        </w:rPr>
        <w:t>/</w:t>
      </w:r>
      <w:r>
        <w:rPr>
          <w:color w:val="404750"/>
          <w:sz w:val="22"/>
          <w:szCs w:val="22"/>
        </w:rPr>
        <w:t xml:space="preserve">11 ci atteniamo </w:t>
      </w:r>
      <w:r>
        <w:rPr>
          <w:color w:val="404750"/>
          <w:sz w:val="22"/>
          <w:szCs w:val="22"/>
        </w:rPr>
        <w:br/>
        <w:t xml:space="preserve">strettamente al Direttorio" o altre del tutto simili. Da qualcuno è stata anche puntualmente riferita la </w:t>
      </w:r>
      <w:r>
        <w:rPr>
          <w:color w:val="404750"/>
          <w:sz w:val="22"/>
          <w:szCs w:val="22"/>
        </w:rPr>
        <w:br/>
        <w:t xml:space="preserve">scansione degli anni: "il primo e il secondo in preparazione alla festa del perdono, terzo anno </w:t>
      </w:r>
      <w:r>
        <w:rPr>
          <w:color w:val="404750"/>
          <w:sz w:val="22"/>
          <w:szCs w:val="22"/>
        </w:rPr>
        <w:br/>
        <w:t>Celebrazione Eu</w:t>
      </w:r>
      <w:r>
        <w:rPr>
          <w:color w:val="404750"/>
          <w:sz w:val="22"/>
          <w:szCs w:val="22"/>
        </w:rPr>
        <w:t>carestia, quarto e quinto anno per portare alla Cresima</w:t>
      </w:r>
      <w:r>
        <w:rPr>
          <w:color w:val="666D77"/>
          <w:sz w:val="22"/>
          <w:szCs w:val="22"/>
        </w:rPr>
        <w:t>.</w:t>
      </w:r>
      <w:r>
        <w:rPr>
          <w:color w:val="404750"/>
          <w:sz w:val="22"/>
          <w:szCs w:val="22"/>
        </w:rPr>
        <w:t xml:space="preserve">" </w:t>
      </w:r>
    </w:p>
    <w:p w:rsidR="00000000" w:rsidRDefault="001750B4">
      <w:pPr>
        <w:pStyle w:val="Stile"/>
        <w:spacing w:before="259" w:line="240" w:lineRule="exact"/>
        <w:ind w:left="38" w:right="91"/>
        <w:rPr>
          <w:color w:val="404750"/>
          <w:sz w:val="22"/>
          <w:szCs w:val="22"/>
        </w:rPr>
      </w:pPr>
      <w:r>
        <w:rPr>
          <w:color w:val="404750"/>
          <w:sz w:val="22"/>
          <w:szCs w:val="22"/>
        </w:rPr>
        <w:t xml:space="preserve">B) Per la fascia 0/6 evidenzio un certo disorientamento. </w:t>
      </w:r>
    </w:p>
    <w:p w:rsidR="00000000" w:rsidRDefault="001750B4">
      <w:pPr>
        <w:pStyle w:val="Stile"/>
        <w:spacing w:before="4" w:line="273" w:lineRule="exact"/>
        <w:ind w:left="19" w:right="369"/>
        <w:rPr>
          <w:color w:val="404750"/>
          <w:sz w:val="22"/>
          <w:szCs w:val="22"/>
        </w:rPr>
      </w:pPr>
      <w:r>
        <w:rPr>
          <w:color w:val="404750"/>
          <w:sz w:val="22"/>
          <w:szCs w:val="22"/>
        </w:rPr>
        <w:t xml:space="preserve">Le esperienze più rilevanti anche se fragili mi sembra siano quando si è riusciti a coinvolgere </w:t>
      </w:r>
      <w:r>
        <w:rPr>
          <w:color w:val="404750"/>
          <w:sz w:val="22"/>
          <w:szCs w:val="22"/>
        </w:rPr>
        <w:br/>
        <w:t>coppie già felicemente partecipi alla vita</w:t>
      </w:r>
      <w:r>
        <w:rPr>
          <w:color w:val="404750"/>
          <w:sz w:val="22"/>
          <w:szCs w:val="22"/>
        </w:rPr>
        <w:t xml:space="preserve"> del</w:t>
      </w:r>
      <w:r>
        <w:rPr>
          <w:color w:val="202429"/>
          <w:sz w:val="22"/>
          <w:szCs w:val="22"/>
        </w:rPr>
        <w:t>l</w:t>
      </w:r>
      <w:r>
        <w:rPr>
          <w:color w:val="404750"/>
          <w:sz w:val="22"/>
          <w:szCs w:val="22"/>
        </w:rPr>
        <w:t xml:space="preserve">a comunità parrocchiale, in attesa di figli o con figli </w:t>
      </w:r>
      <w:r>
        <w:rPr>
          <w:color w:val="404750"/>
          <w:sz w:val="22"/>
          <w:szCs w:val="22"/>
        </w:rPr>
        <w:br/>
        <w:t>piccoli, nel</w:t>
      </w:r>
      <w:r>
        <w:rPr>
          <w:color w:val="202429"/>
          <w:sz w:val="22"/>
          <w:szCs w:val="22"/>
        </w:rPr>
        <w:t>l</w:t>
      </w:r>
      <w:r>
        <w:rPr>
          <w:color w:val="404750"/>
          <w:sz w:val="22"/>
          <w:szCs w:val="22"/>
        </w:rPr>
        <w:t>a preparazione al battesimo e nel rapporto umano con altre coppie di gen</w:t>
      </w:r>
      <w:r>
        <w:rPr>
          <w:color w:val="202429"/>
          <w:sz w:val="22"/>
          <w:szCs w:val="22"/>
        </w:rPr>
        <w:t>i</w:t>
      </w:r>
      <w:r>
        <w:rPr>
          <w:color w:val="404750"/>
          <w:sz w:val="22"/>
          <w:szCs w:val="22"/>
        </w:rPr>
        <w:t xml:space="preserve">tori nelle </w:t>
      </w:r>
      <w:r>
        <w:rPr>
          <w:color w:val="404750"/>
          <w:sz w:val="22"/>
          <w:szCs w:val="22"/>
        </w:rPr>
        <w:br/>
        <w:t xml:space="preserve">stesse condizioni. </w:t>
      </w:r>
    </w:p>
    <w:p w:rsidR="00000000" w:rsidRDefault="001750B4">
      <w:pPr>
        <w:pStyle w:val="Stile"/>
        <w:spacing w:before="312" w:line="312" w:lineRule="exact"/>
        <w:ind w:left="19" w:right="91"/>
        <w:rPr>
          <w:color w:val="666D77"/>
          <w:sz w:val="22"/>
          <w:szCs w:val="22"/>
        </w:rPr>
      </w:pPr>
      <w:r>
        <w:rPr>
          <w:color w:val="404750"/>
          <w:sz w:val="22"/>
          <w:szCs w:val="22"/>
        </w:rPr>
        <w:t>C) In vario modo tutti hanno uguale disorientamento circa "l'anno mistagogic</w:t>
      </w:r>
      <w:r>
        <w:rPr>
          <w:color w:val="404750"/>
          <w:sz w:val="22"/>
          <w:szCs w:val="22"/>
        </w:rPr>
        <w:t xml:space="preserve">o" nel </w:t>
      </w:r>
      <w:r>
        <w:rPr>
          <w:color w:val="202429"/>
          <w:sz w:val="22"/>
          <w:szCs w:val="22"/>
        </w:rPr>
        <w:t>q</w:t>
      </w:r>
      <w:r>
        <w:rPr>
          <w:color w:val="404750"/>
          <w:sz w:val="22"/>
          <w:szCs w:val="22"/>
        </w:rPr>
        <w:t>ua</w:t>
      </w:r>
      <w:r>
        <w:rPr>
          <w:color w:val="202429"/>
          <w:sz w:val="22"/>
          <w:szCs w:val="22"/>
        </w:rPr>
        <w:t>l</w:t>
      </w:r>
      <w:r>
        <w:rPr>
          <w:color w:val="404750"/>
          <w:sz w:val="22"/>
          <w:szCs w:val="22"/>
        </w:rPr>
        <w:t xml:space="preserve">e in media </w:t>
      </w:r>
      <w:r>
        <w:rPr>
          <w:color w:val="404750"/>
          <w:sz w:val="22"/>
          <w:szCs w:val="22"/>
        </w:rPr>
        <w:br/>
        <w:t>tre quarti dei ragazzi o più sembrano perdersi</w:t>
      </w:r>
      <w:r>
        <w:rPr>
          <w:color w:val="666D77"/>
          <w:sz w:val="22"/>
          <w:szCs w:val="22"/>
        </w:rPr>
        <w:t xml:space="preserve">, </w:t>
      </w:r>
      <w:r>
        <w:rPr>
          <w:color w:val="404750"/>
          <w:sz w:val="22"/>
          <w:szCs w:val="22"/>
        </w:rPr>
        <w:t>fatte salve le situa</w:t>
      </w:r>
      <w:r>
        <w:rPr>
          <w:color w:val="666D77"/>
          <w:sz w:val="22"/>
          <w:szCs w:val="22"/>
        </w:rPr>
        <w:t>z</w:t>
      </w:r>
      <w:r>
        <w:rPr>
          <w:color w:val="404750"/>
          <w:sz w:val="22"/>
          <w:szCs w:val="22"/>
        </w:rPr>
        <w:t xml:space="preserve">ioni in cui ci sia una continuità </w:t>
      </w:r>
      <w:r>
        <w:rPr>
          <w:color w:val="404750"/>
          <w:sz w:val="22"/>
          <w:szCs w:val="22"/>
        </w:rPr>
        <w:br/>
      </w:r>
      <w:proofErr w:type="spellStart"/>
      <w:r>
        <w:rPr>
          <w:color w:val="404750"/>
          <w:sz w:val="22"/>
          <w:szCs w:val="22"/>
        </w:rPr>
        <w:t>oratoriana</w:t>
      </w:r>
      <w:proofErr w:type="spellEnd"/>
      <w:r>
        <w:rPr>
          <w:color w:val="404750"/>
          <w:sz w:val="22"/>
          <w:szCs w:val="22"/>
        </w:rPr>
        <w:t xml:space="preserve"> e</w:t>
      </w:r>
      <w:r>
        <w:rPr>
          <w:color w:val="666D77"/>
          <w:sz w:val="22"/>
          <w:szCs w:val="22"/>
        </w:rPr>
        <w:t>/</w:t>
      </w:r>
      <w:r>
        <w:rPr>
          <w:color w:val="404750"/>
          <w:sz w:val="22"/>
          <w:szCs w:val="22"/>
        </w:rPr>
        <w:t>o il coinvolgimento dei genitori nella vita parrocchiale</w:t>
      </w:r>
      <w:r>
        <w:rPr>
          <w:color w:val="666D77"/>
          <w:sz w:val="22"/>
          <w:szCs w:val="22"/>
        </w:rPr>
        <w:t xml:space="preserve">. </w:t>
      </w:r>
      <w:r>
        <w:rPr>
          <w:color w:val="404750"/>
          <w:sz w:val="22"/>
          <w:szCs w:val="22"/>
        </w:rPr>
        <w:t>Sul coi</w:t>
      </w:r>
      <w:r>
        <w:rPr>
          <w:color w:val="202429"/>
          <w:sz w:val="22"/>
          <w:szCs w:val="22"/>
        </w:rPr>
        <w:t>n</w:t>
      </w:r>
      <w:r>
        <w:rPr>
          <w:color w:val="404750"/>
          <w:sz w:val="22"/>
          <w:szCs w:val="22"/>
        </w:rPr>
        <w:t>vo</w:t>
      </w:r>
      <w:r>
        <w:rPr>
          <w:color w:val="202429"/>
          <w:sz w:val="22"/>
          <w:szCs w:val="22"/>
        </w:rPr>
        <w:t>l</w:t>
      </w:r>
      <w:r>
        <w:rPr>
          <w:color w:val="404750"/>
          <w:sz w:val="22"/>
          <w:szCs w:val="22"/>
        </w:rPr>
        <w:t xml:space="preserve">gimento mi sento di </w:t>
      </w:r>
      <w:r>
        <w:rPr>
          <w:color w:val="404750"/>
          <w:sz w:val="22"/>
          <w:szCs w:val="22"/>
        </w:rPr>
        <w:br/>
        <w:t>denunciare il pericolo che</w:t>
      </w:r>
      <w:r>
        <w:rPr>
          <w:color w:val="404750"/>
          <w:sz w:val="22"/>
          <w:szCs w:val="22"/>
        </w:rPr>
        <w:t xml:space="preserve"> consista nell'essere "coinvolti nelle iniziative della parrocchia" più ch</w:t>
      </w:r>
      <w:r>
        <w:rPr>
          <w:color w:val="666D77"/>
          <w:sz w:val="22"/>
          <w:szCs w:val="22"/>
        </w:rPr>
        <w:t xml:space="preserve">e </w:t>
      </w:r>
      <w:r>
        <w:rPr>
          <w:color w:val="404750"/>
          <w:sz w:val="22"/>
          <w:szCs w:val="22"/>
        </w:rPr>
        <w:t xml:space="preserve">in </w:t>
      </w:r>
      <w:r>
        <w:rPr>
          <w:color w:val="404750"/>
          <w:sz w:val="22"/>
          <w:szCs w:val="22"/>
        </w:rPr>
        <w:br/>
        <w:t xml:space="preserve">un lieto senso di appartenenza al Signore e alla comunità, in linea più con </w:t>
      </w:r>
      <w:r>
        <w:rPr>
          <w:color w:val="202429"/>
          <w:sz w:val="22"/>
          <w:szCs w:val="22"/>
        </w:rPr>
        <w:t xml:space="preserve">il </w:t>
      </w:r>
      <w:r>
        <w:rPr>
          <w:color w:val="404750"/>
          <w:sz w:val="22"/>
          <w:szCs w:val="22"/>
        </w:rPr>
        <w:t>fare che con l'essere</w:t>
      </w:r>
      <w:r>
        <w:rPr>
          <w:color w:val="666D77"/>
          <w:sz w:val="22"/>
          <w:szCs w:val="22"/>
        </w:rPr>
        <w:t xml:space="preserve">. </w:t>
      </w:r>
      <w:r>
        <w:rPr>
          <w:color w:val="666D77"/>
          <w:sz w:val="22"/>
          <w:szCs w:val="22"/>
        </w:rPr>
        <w:br/>
      </w:r>
      <w:r>
        <w:rPr>
          <w:color w:val="404750"/>
          <w:sz w:val="22"/>
          <w:szCs w:val="22"/>
        </w:rPr>
        <w:t>Cioè è tutto molto positivo laddove c'è, magari con caratteristiche anche</w:t>
      </w:r>
      <w:r>
        <w:rPr>
          <w:color w:val="404750"/>
          <w:sz w:val="22"/>
          <w:szCs w:val="22"/>
        </w:rPr>
        <w:t xml:space="preserve"> molto diverse</w:t>
      </w:r>
      <w:r>
        <w:rPr>
          <w:color w:val="666D77"/>
          <w:sz w:val="22"/>
          <w:szCs w:val="22"/>
        </w:rPr>
        <w:t xml:space="preserve">, </w:t>
      </w:r>
      <w:r>
        <w:rPr>
          <w:color w:val="404750"/>
          <w:sz w:val="22"/>
          <w:szCs w:val="22"/>
        </w:rPr>
        <w:t xml:space="preserve">un </w:t>
      </w:r>
      <w:r>
        <w:rPr>
          <w:color w:val="404750"/>
          <w:sz w:val="22"/>
          <w:szCs w:val="22"/>
        </w:rPr>
        <w:br/>
        <w:t>coinvolgimento persona</w:t>
      </w:r>
      <w:r>
        <w:rPr>
          <w:color w:val="202429"/>
          <w:sz w:val="22"/>
          <w:szCs w:val="22"/>
        </w:rPr>
        <w:t>l</w:t>
      </w:r>
      <w:r>
        <w:rPr>
          <w:color w:val="404750"/>
          <w:sz w:val="22"/>
          <w:szCs w:val="22"/>
        </w:rPr>
        <w:t>e ed esperienziale dei genitori</w:t>
      </w:r>
      <w:r>
        <w:rPr>
          <w:color w:val="666D77"/>
          <w:sz w:val="22"/>
          <w:szCs w:val="22"/>
        </w:rPr>
        <w:t xml:space="preserve">. </w:t>
      </w:r>
    </w:p>
    <w:p w:rsidR="00000000" w:rsidRDefault="001750B4">
      <w:pPr>
        <w:pStyle w:val="Stile"/>
        <w:spacing w:before="268" w:line="316" w:lineRule="exact"/>
        <w:ind w:left="10" w:right="167"/>
        <w:rPr>
          <w:color w:val="404750"/>
          <w:sz w:val="22"/>
          <w:szCs w:val="22"/>
        </w:rPr>
      </w:pPr>
      <w:r>
        <w:rPr>
          <w:color w:val="404750"/>
          <w:sz w:val="22"/>
          <w:szCs w:val="22"/>
        </w:rPr>
        <w:t>A me sembra poco percepito lo snodo essenziale dell'ini</w:t>
      </w:r>
      <w:r>
        <w:rPr>
          <w:color w:val="666D77"/>
          <w:sz w:val="22"/>
          <w:szCs w:val="22"/>
        </w:rPr>
        <w:t>z</w:t>
      </w:r>
      <w:r>
        <w:rPr>
          <w:color w:val="404750"/>
          <w:sz w:val="22"/>
          <w:szCs w:val="22"/>
        </w:rPr>
        <w:t>ia</w:t>
      </w:r>
      <w:r>
        <w:rPr>
          <w:color w:val="666D77"/>
          <w:sz w:val="22"/>
          <w:szCs w:val="22"/>
        </w:rPr>
        <w:t>z</w:t>
      </w:r>
      <w:r>
        <w:rPr>
          <w:color w:val="404750"/>
          <w:sz w:val="22"/>
          <w:szCs w:val="22"/>
        </w:rPr>
        <w:t xml:space="preserve">ione cristiana come narrato nel </w:t>
      </w:r>
      <w:r>
        <w:rPr>
          <w:color w:val="404750"/>
          <w:sz w:val="22"/>
          <w:szCs w:val="22"/>
        </w:rPr>
        <w:br/>
        <w:t xml:space="preserve">Direttorio. </w:t>
      </w:r>
      <w:r>
        <w:rPr>
          <w:rFonts w:ascii="Arial" w:hAnsi="Arial" w:cs="Arial"/>
          <w:color w:val="404750"/>
          <w:sz w:val="23"/>
          <w:szCs w:val="23"/>
        </w:rPr>
        <w:t xml:space="preserve">È </w:t>
      </w:r>
      <w:r>
        <w:rPr>
          <w:color w:val="404750"/>
          <w:sz w:val="22"/>
          <w:szCs w:val="22"/>
        </w:rPr>
        <w:t>proprio nel</w:t>
      </w:r>
      <w:r>
        <w:rPr>
          <w:color w:val="202429"/>
          <w:sz w:val="22"/>
          <w:szCs w:val="22"/>
        </w:rPr>
        <w:t>l</w:t>
      </w:r>
      <w:r>
        <w:rPr>
          <w:color w:val="404750"/>
          <w:sz w:val="22"/>
          <w:szCs w:val="22"/>
        </w:rPr>
        <w:t>a domenica che dovrebbe apparire la belle</w:t>
      </w:r>
      <w:r>
        <w:rPr>
          <w:color w:val="666D77"/>
          <w:sz w:val="22"/>
          <w:szCs w:val="22"/>
        </w:rPr>
        <w:t>zz</w:t>
      </w:r>
      <w:r>
        <w:rPr>
          <w:color w:val="404750"/>
          <w:sz w:val="22"/>
          <w:szCs w:val="22"/>
        </w:rPr>
        <w:t xml:space="preserve">a di una famiglia </w:t>
      </w:r>
      <w:r>
        <w:rPr>
          <w:color w:val="404750"/>
          <w:sz w:val="22"/>
          <w:szCs w:val="22"/>
        </w:rPr>
        <w:t xml:space="preserve">che si </w:t>
      </w:r>
      <w:r>
        <w:rPr>
          <w:color w:val="404750"/>
          <w:sz w:val="22"/>
          <w:szCs w:val="22"/>
        </w:rPr>
        <w:br/>
        <w:t>riunisce per pregare, per vivere nel</w:t>
      </w:r>
      <w:r>
        <w:rPr>
          <w:color w:val="202429"/>
          <w:sz w:val="22"/>
          <w:szCs w:val="22"/>
        </w:rPr>
        <w:t>l</w:t>
      </w:r>
      <w:r>
        <w:rPr>
          <w:color w:val="404750"/>
          <w:sz w:val="22"/>
          <w:szCs w:val="22"/>
        </w:rPr>
        <w:t xml:space="preserve">a gioia e per aiutare chi è nel bisogno. Perché tutta la comunità </w:t>
      </w:r>
      <w:r>
        <w:rPr>
          <w:color w:val="404750"/>
          <w:sz w:val="22"/>
          <w:szCs w:val="22"/>
        </w:rPr>
        <w:br/>
        <w:t>cristiana è responsabile dell'iniziazione dei ragazzi</w:t>
      </w:r>
      <w:r>
        <w:rPr>
          <w:color w:val="666D77"/>
          <w:sz w:val="22"/>
          <w:szCs w:val="22"/>
        </w:rPr>
        <w:t xml:space="preserve">, </w:t>
      </w:r>
      <w:r>
        <w:rPr>
          <w:color w:val="404750"/>
          <w:sz w:val="22"/>
          <w:szCs w:val="22"/>
        </w:rPr>
        <w:t>il grembo che genera alla fed</w:t>
      </w:r>
      <w:r>
        <w:rPr>
          <w:color w:val="666D77"/>
          <w:sz w:val="22"/>
          <w:szCs w:val="22"/>
        </w:rPr>
        <w:t xml:space="preserve">e. </w:t>
      </w:r>
      <w:r>
        <w:rPr>
          <w:color w:val="404750"/>
          <w:sz w:val="22"/>
          <w:szCs w:val="22"/>
        </w:rPr>
        <w:t xml:space="preserve">Tutti i membri </w:t>
      </w:r>
      <w:r>
        <w:rPr>
          <w:color w:val="404750"/>
          <w:sz w:val="22"/>
          <w:szCs w:val="22"/>
        </w:rPr>
        <w:br/>
        <w:t>della comunità: non solo il parroco o i c</w:t>
      </w:r>
      <w:r>
        <w:rPr>
          <w:color w:val="404750"/>
          <w:sz w:val="22"/>
          <w:szCs w:val="22"/>
        </w:rPr>
        <w:t xml:space="preserve">atechisti o </w:t>
      </w:r>
      <w:r>
        <w:rPr>
          <w:color w:val="202429"/>
          <w:sz w:val="22"/>
          <w:szCs w:val="22"/>
        </w:rPr>
        <w:t>l</w:t>
      </w:r>
      <w:r>
        <w:rPr>
          <w:color w:val="404750"/>
          <w:sz w:val="22"/>
          <w:szCs w:val="22"/>
        </w:rPr>
        <w:t xml:space="preserve">a famiglia ma tutti. </w:t>
      </w:r>
    </w:p>
    <w:p w:rsidR="00000000" w:rsidRDefault="001750B4">
      <w:pPr>
        <w:pStyle w:val="Stile"/>
        <w:spacing w:before="307" w:line="312" w:lineRule="exact"/>
        <w:ind w:left="14" w:right="86"/>
        <w:rPr>
          <w:color w:val="666D77"/>
          <w:sz w:val="22"/>
          <w:szCs w:val="22"/>
        </w:rPr>
      </w:pPr>
      <w:r>
        <w:rPr>
          <w:color w:val="404750"/>
          <w:sz w:val="22"/>
          <w:szCs w:val="22"/>
        </w:rPr>
        <w:t>I piccoli</w:t>
      </w:r>
      <w:r>
        <w:rPr>
          <w:color w:val="666D77"/>
          <w:sz w:val="22"/>
          <w:szCs w:val="22"/>
        </w:rPr>
        <w:t xml:space="preserve">, </w:t>
      </w:r>
      <w:r>
        <w:rPr>
          <w:color w:val="404750"/>
          <w:sz w:val="22"/>
          <w:szCs w:val="22"/>
        </w:rPr>
        <w:t xml:space="preserve">vedendo i credenti che si radunano attorno al Signore, apprendono con i cinque sensi che </w:t>
      </w:r>
      <w:r>
        <w:rPr>
          <w:color w:val="404750"/>
          <w:sz w:val="22"/>
          <w:szCs w:val="22"/>
        </w:rPr>
        <w:br/>
        <w:t xml:space="preserve">la fede non è astrazione ma un popolo che si raduna. Questo portava il Direttorio a dire che al limite </w:t>
      </w:r>
      <w:r>
        <w:rPr>
          <w:color w:val="404750"/>
          <w:sz w:val="22"/>
          <w:szCs w:val="22"/>
        </w:rPr>
        <w:br/>
        <w:t>si può mancare a</w:t>
      </w:r>
      <w:r>
        <w:rPr>
          <w:color w:val="404750"/>
          <w:sz w:val="22"/>
          <w:szCs w:val="22"/>
        </w:rPr>
        <w:t>ll'incontro infrasettimanale della catechesi</w:t>
      </w:r>
      <w:r>
        <w:rPr>
          <w:color w:val="666D77"/>
          <w:sz w:val="22"/>
          <w:szCs w:val="22"/>
        </w:rPr>
        <w:t xml:space="preserve">, </w:t>
      </w:r>
      <w:r>
        <w:rPr>
          <w:color w:val="404750"/>
          <w:sz w:val="22"/>
          <w:szCs w:val="22"/>
        </w:rPr>
        <w:t xml:space="preserve">ma non a quello della domenica. </w:t>
      </w:r>
      <w:r>
        <w:rPr>
          <w:color w:val="404750"/>
          <w:sz w:val="22"/>
          <w:szCs w:val="22"/>
        </w:rPr>
        <w:br/>
        <w:t>Questo</w:t>
      </w:r>
      <w:r>
        <w:rPr>
          <w:color w:val="666D77"/>
          <w:sz w:val="22"/>
          <w:szCs w:val="22"/>
        </w:rPr>
        <w:t xml:space="preserve">' </w:t>
      </w:r>
      <w:r>
        <w:rPr>
          <w:color w:val="404750"/>
          <w:sz w:val="22"/>
          <w:szCs w:val="22"/>
        </w:rPr>
        <w:t xml:space="preserve">è vero per i ragazzi ma anche per i catechisti: come può un catechista iniziare alla vita della </w:t>
      </w:r>
      <w:r>
        <w:rPr>
          <w:color w:val="404750"/>
          <w:sz w:val="22"/>
          <w:szCs w:val="22"/>
        </w:rPr>
        <w:br/>
        <w:t>comunità se proprio lui manca al momento centrale del</w:t>
      </w:r>
      <w:r>
        <w:rPr>
          <w:color w:val="202429"/>
          <w:sz w:val="22"/>
          <w:szCs w:val="22"/>
        </w:rPr>
        <w:t>l</w:t>
      </w:r>
      <w:r>
        <w:rPr>
          <w:color w:val="404750"/>
          <w:sz w:val="22"/>
          <w:szCs w:val="22"/>
        </w:rPr>
        <w:t>a vita della medesima che è la domenica</w:t>
      </w:r>
      <w:r>
        <w:rPr>
          <w:color w:val="666D77"/>
          <w:sz w:val="22"/>
          <w:szCs w:val="22"/>
        </w:rPr>
        <w:t xml:space="preserve">? </w:t>
      </w:r>
    </w:p>
    <w:p w:rsidR="001750B4" w:rsidRDefault="001750B4" w:rsidP="004E74DC">
      <w:pPr>
        <w:pStyle w:val="Stile"/>
        <w:spacing w:before="307" w:line="312" w:lineRule="exact"/>
        <w:ind w:right="287"/>
        <w:rPr>
          <w:sz w:val="22"/>
          <w:szCs w:val="22"/>
        </w:rPr>
      </w:pPr>
      <w:r>
        <w:rPr>
          <w:color w:val="404750"/>
          <w:sz w:val="22"/>
          <w:szCs w:val="22"/>
        </w:rPr>
        <w:t xml:space="preserve">Ringraziamo il Vescovo che opportunamente ci chiede di interiorizzare </w:t>
      </w:r>
      <w:proofErr w:type="spellStart"/>
      <w:r>
        <w:rPr>
          <w:color w:val="404750"/>
          <w:sz w:val="22"/>
          <w:szCs w:val="22"/>
        </w:rPr>
        <w:t>nyovamente</w:t>
      </w:r>
      <w:proofErr w:type="spellEnd"/>
      <w:r>
        <w:rPr>
          <w:color w:val="404750"/>
          <w:sz w:val="22"/>
          <w:szCs w:val="22"/>
        </w:rPr>
        <w:t xml:space="preserve"> que</w:t>
      </w:r>
      <w:r>
        <w:rPr>
          <w:color w:val="666D77"/>
          <w:sz w:val="22"/>
          <w:szCs w:val="22"/>
        </w:rPr>
        <w:t>s</w:t>
      </w:r>
      <w:r>
        <w:rPr>
          <w:color w:val="404750"/>
          <w:sz w:val="22"/>
          <w:szCs w:val="22"/>
        </w:rPr>
        <w:t xml:space="preserve">te cose </w:t>
      </w:r>
      <w:r>
        <w:rPr>
          <w:color w:val="404750"/>
          <w:sz w:val="22"/>
          <w:szCs w:val="22"/>
        </w:rPr>
        <w:br/>
        <w:t xml:space="preserve">perseverando soprattutto negli aspetti che più hanno aiutato le nostre comunità a cogliere </w:t>
      </w:r>
      <w:r>
        <w:rPr>
          <w:color w:val="404750"/>
          <w:sz w:val="22"/>
          <w:szCs w:val="22"/>
        </w:rPr>
        <w:br/>
        <w:t>l</w:t>
      </w:r>
      <w:r>
        <w:rPr>
          <w:color w:val="666D77"/>
          <w:sz w:val="22"/>
          <w:szCs w:val="22"/>
        </w:rPr>
        <w:t>'</w:t>
      </w:r>
      <w:r>
        <w:rPr>
          <w:color w:val="404750"/>
          <w:sz w:val="22"/>
          <w:szCs w:val="22"/>
        </w:rPr>
        <w:t>essen</w:t>
      </w:r>
      <w:r>
        <w:rPr>
          <w:color w:val="666D77"/>
          <w:sz w:val="22"/>
          <w:szCs w:val="22"/>
        </w:rPr>
        <w:t>z</w:t>
      </w:r>
      <w:r>
        <w:rPr>
          <w:color w:val="404750"/>
          <w:sz w:val="22"/>
          <w:szCs w:val="22"/>
        </w:rPr>
        <w:t>iale. Anche a partir</w:t>
      </w:r>
      <w:r>
        <w:rPr>
          <w:color w:val="404750"/>
          <w:sz w:val="22"/>
          <w:szCs w:val="22"/>
        </w:rPr>
        <w:t xml:space="preserve">e dall'esperienza avuta in questi </w:t>
      </w:r>
      <w:proofErr w:type="spellStart"/>
      <w:r>
        <w:rPr>
          <w:color w:val="404750"/>
          <w:sz w:val="22"/>
          <w:szCs w:val="22"/>
        </w:rPr>
        <w:t>annicaratteri</w:t>
      </w:r>
      <w:r>
        <w:rPr>
          <w:color w:val="666D77"/>
          <w:sz w:val="22"/>
          <w:szCs w:val="22"/>
        </w:rPr>
        <w:t>zz</w:t>
      </w:r>
      <w:r>
        <w:rPr>
          <w:color w:val="404750"/>
          <w:sz w:val="22"/>
          <w:szCs w:val="22"/>
        </w:rPr>
        <w:t>ati</w:t>
      </w:r>
      <w:proofErr w:type="spellEnd"/>
      <w:r>
        <w:rPr>
          <w:color w:val="404750"/>
          <w:sz w:val="22"/>
          <w:szCs w:val="22"/>
        </w:rPr>
        <w:t xml:space="preserve"> per certi ver</w:t>
      </w:r>
      <w:r>
        <w:rPr>
          <w:color w:val="666D77"/>
          <w:sz w:val="22"/>
          <w:szCs w:val="22"/>
        </w:rPr>
        <w:t>s</w:t>
      </w:r>
      <w:r>
        <w:rPr>
          <w:color w:val="404750"/>
          <w:sz w:val="22"/>
          <w:szCs w:val="22"/>
        </w:rPr>
        <w:t xml:space="preserve">i dalla </w:t>
      </w:r>
      <w:r>
        <w:rPr>
          <w:color w:val="404750"/>
          <w:sz w:val="22"/>
          <w:szCs w:val="22"/>
        </w:rPr>
        <w:br/>
        <w:t>delusione ma anche da un vero entu</w:t>
      </w:r>
      <w:r>
        <w:rPr>
          <w:color w:val="666D77"/>
          <w:sz w:val="22"/>
          <w:szCs w:val="22"/>
        </w:rPr>
        <w:t>s</w:t>
      </w:r>
      <w:r>
        <w:rPr>
          <w:color w:val="404750"/>
          <w:sz w:val="22"/>
          <w:szCs w:val="22"/>
        </w:rPr>
        <w:t>iasmo</w:t>
      </w:r>
      <w:r>
        <w:rPr>
          <w:color w:val="666D77"/>
          <w:sz w:val="22"/>
          <w:szCs w:val="22"/>
        </w:rPr>
        <w:t xml:space="preserve">. </w:t>
      </w:r>
    </w:p>
    <w:sectPr w:rsidR="001750B4">
      <w:type w:val="continuous"/>
      <w:pgSz w:w="11907" w:h="16840"/>
      <w:pgMar w:top="360" w:right="1007" w:bottom="360" w:left="1257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pplyBreakingRules/>
    <w:useFELayout/>
  </w:compat>
  <w:rsids>
    <w:rsidRoot w:val="006049A4"/>
    <w:rsid w:val="001750B4"/>
    <w:rsid w:val="0032351C"/>
    <w:rsid w:val="004E7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ile">
    <w:name w:val="Stil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elisabetta</dc:creator>
  <cp:lastModifiedBy>elisabetta</cp:lastModifiedBy>
  <cp:revision>2</cp:revision>
  <dcterms:created xsi:type="dcterms:W3CDTF">2017-03-09T19:08:00Z</dcterms:created>
  <dcterms:modified xsi:type="dcterms:W3CDTF">2017-03-09T19:08:00Z</dcterms:modified>
</cp:coreProperties>
</file>